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F3" w:rsidRDefault="00A94B5C" w:rsidP="00FF66F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42pt;mso-position-vertical:absolute" fillcolor="#c00000">
            <v:shadow color="#868686"/>
            <v:textpath style="font-family:&quot;Palatino Linotype&quot;;font-size:16pt;font-weight:bold;v-text-kern:t" trim="t" fitpath="t" string="ТАРИФЫ&#10;1С:БухОбслуживание. Отчетность"/>
          </v:shape>
        </w:pict>
      </w:r>
    </w:p>
    <w:tbl>
      <w:tblPr>
        <w:tblW w:w="10086" w:type="dxa"/>
        <w:jc w:val="center"/>
        <w:tblLook w:val="04A0" w:firstRow="1" w:lastRow="0" w:firstColumn="1" w:lastColumn="0" w:noHBand="0" w:noVBand="1"/>
      </w:tblPr>
      <w:tblGrid>
        <w:gridCol w:w="729"/>
        <w:gridCol w:w="2563"/>
        <w:gridCol w:w="1549"/>
        <w:gridCol w:w="1418"/>
        <w:gridCol w:w="3827"/>
      </w:tblGrid>
      <w:tr w:rsidR="00064F61" w:rsidRPr="00064F61" w:rsidTr="00064F61">
        <w:trPr>
          <w:trHeight w:val="373"/>
          <w:jc w:val="center"/>
        </w:trPr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  <w:t xml:space="preserve">рублей в квартал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</w:tcPr>
          <w:p w:rsidR="00064F61" w:rsidRPr="00235C6C" w:rsidRDefault="00064F61" w:rsidP="00064F61">
            <w:pPr>
              <w:spacing w:after="120"/>
              <w:jc w:val="center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235C6C">
              <w:rPr>
                <w:rStyle w:val="ac"/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Состав услуг по тарифу:</w:t>
            </w:r>
          </w:p>
          <w:p w:rsidR="00064F61" w:rsidRPr="00235C6C" w:rsidRDefault="00064F61" w:rsidP="00064F61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50" w:firstLine="0"/>
              <w:jc w:val="both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Типовая учетная политика;</w:t>
            </w:r>
          </w:p>
          <w:p w:rsidR="00064F61" w:rsidRPr="00235C6C" w:rsidRDefault="00064F61" w:rsidP="00064F61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50" w:firstLine="0"/>
              <w:jc w:val="both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Аренда одной лицензии «1</w:t>
            </w:r>
            <w:proofErr w:type="gramStart"/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С:Бухглатерия</w:t>
            </w:r>
            <w:proofErr w:type="gramEnd"/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 xml:space="preserve"> 8» через удаленный доступ к серверу, на котором развернута учетная база;</w:t>
            </w:r>
          </w:p>
          <w:p w:rsidR="00064F61" w:rsidRPr="00235C6C" w:rsidRDefault="00064F61" w:rsidP="00064F61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50" w:firstLine="0"/>
              <w:jc w:val="both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Контроль ввода данных</w:t>
            </w:r>
            <w:r w:rsidR="007C2C3D">
              <w:rPr>
                <w:rStyle w:val="ab"/>
                <w:rFonts w:ascii="Palatino Linotype" w:hAnsi="Palatino Linotype" w:cs="Calibri"/>
                <w:i/>
                <w:color w:val="000000"/>
                <w:sz w:val="20"/>
                <w:szCs w:val="20"/>
              </w:rPr>
              <w:footnoteReference w:id="1"/>
            </w:r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;</w:t>
            </w:r>
          </w:p>
          <w:p w:rsidR="00064F61" w:rsidRPr="00235C6C" w:rsidRDefault="00064F61" w:rsidP="00064F61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50" w:firstLine="0"/>
              <w:jc w:val="both"/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</w:pPr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Составление и сдача отчетности по электронным каналам связи;</w:t>
            </w:r>
          </w:p>
          <w:p w:rsidR="00064F61" w:rsidRPr="00235C6C" w:rsidRDefault="00064F61" w:rsidP="00064F61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50" w:firstLine="0"/>
              <w:jc w:val="both"/>
              <w:rPr>
                <w:rFonts w:ascii="Palatino Linotype" w:hAnsi="Palatino Linotype" w:cs="Arial"/>
                <w:i/>
                <w:color w:val="000000"/>
                <w:sz w:val="20"/>
                <w:szCs w:val="20"/>
              </w:rPr>
            </w:pPr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Устные консультации по бухгалтерскому и налоговому учету;</w:t>
            </w:r>
          </w:p>
          <w:p w:rsidR="00064F61" w:rsidRPr="00235C6C" w:rsidRDefault="00064F61" w:rsidP="00064F61">
            <w:pPr>
              <w:pStyle w:val="ad"/>
              <w:numPr>
                <w:ilvl w:val="0"/>
                <w:numId w:val="1"/>
              </w:numPr>
              <w:tabs>
                <w:tab w:val="left" w:pos="434"/>
              </w:tabs>
              <w:spacing w:after="40" w:line="240" w:lineRule="auto"/>
              <w:ind w:left="150" w:firstLine="0"/>
              <w:jc w:val="both"/>
              <w:rPr>
                <w:rFonts w:ascii="Palatino Linotype" w:hAnsi="Palatino Linotype" w:cs="Calibri"/>
                <w:i/>
                <w:color w:val="000000"/>
                <w:sz w:val="20"/>
                <w:szCs w:val="20"/>
                <w:lang w:eastAsia="ru-RU"/>
              </w:rPr>
            </w:pPr>
            <w:r w:rsidRPr="00235C6C">
              <w:rPr>
                <w:rFonts w:ascii="Palatino Linotype" w:hAnsi="Palatino Linotype" w:cs="Calibri"/>
                <w:i/>
                <w:color w:val="000000"/>
                <w:sz w:val="20"/>
                <w:szCs w:val="20"/>
              </w:rPr>
              <w:t>Формирование архива</w:t>
            </w:r>
          </w:p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064F61" w:rsidRPr="00064F61" w:rsidTr="003078ED">
        <w:trPr>
          <w:trHeight w:val="600"/>
          <w:jc w:val="center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64F61" w:rsidRPr="00064F61" w:rsidRDefault="00064F61" w:rsidP="007C2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Нулевая отчетность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EF3"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600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Режим налогообложения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УСНО "Доходы", Патент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500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30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ЕНВД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600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30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УСНО "Д-Р", ЕСХН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750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30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ОСНО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1 000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150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УСНО "Д-Р"+ЕНВД,     УСНО "Д"+ЕНВД, ЕНВД+ЕСХН,                     УСНО "Д-Р"+Патент, УСНО "Д"+Патент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900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30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proofErr w:type="spellStart"/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ОСНО+Патент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1 050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064F61" w:rsidRPr="00064F61" w:rsidTr="003078ED">
        <w:trPr>
          <w:trHeight w:val="300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ОСНО+ЕНВД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064F61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1 100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1" w:rsidRPr="00064F61" w:rsidRDefault="00064F61" w:rsidP="00064F6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</w:tbl>
    <w:p w:rsidR="00235C6C" w:rsidRDefault="00235C6C" w:rsidP="00CA56D9"/>
    <w:sectPr w:rsidR="00235C6C" w:rsidSect="00FF66F3">
      <w:headerReference w:type="first" r:id="rId8"/>
      <w:pgSz w:w="16838" w:h="11906" w:orient="landscape"/>
      <w:pgMar w:top="284" w:right="700" w:bottom="282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5C" w:rsidRDefault="00A94B5C" w:rsidP="00593C2F">
      <w:pPr>
        <w:spacing w:after="0" w:line="240" w:lineRule="auto"/>
      </w:pPr>
      <w:r>
        <w:separator/>
      </w:r>
    </w:p>
  </w:endnote>
  <w:endnote w:type="continuationSeparator" w:id="0">
    <w:p w:rsidR="00A94B5C" w:rsidRDefault="00A94B5C" w:rsidP="0059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5C" w:rsidRDefault="00A94B5C" w:rsidP="00593C2F">
      <w:pPr>
        <w:spacing w:after="0" w:line="240" w:lineRule="auto"/>
      </w:pPr>
      <w:r>
        <w:separator/>
      </w:r>
    </w:p>
  </w:footnote>
  <w:footnote w:type="continuationSeparator" w:id="0">
    <w:p w:rsidR="00A94B5C" w:rsidRDefault="00A94B5C" w:rsidP="00593C2F">
      <w:pPr>
        <w:spacing w:after="0" w:line="240" w:lineRule="auto"/>
      </w:pPr>
      <w:r>
        <w:continuationSeparator/>
      </w:r>
    </w:p>
  </w:footnote>
  <w:footnote w:id="1">
    <w:p w:rsidR="007C2C3D" w:rsidRDefault="007C2C3D" w:rsidP="007C2C3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C2C3D">
        <w:rPr>
          <w:rFonts w:ascii="Palatino Linotype" w:hAnsi="Palatino Linotype" w:cs="Calibri"/>
        </w:rPr>
        <w:t>Контроль ввода данных подразумевает контроль корректности отражения хозяйственных о</w:t>
      </w:r>
      <w:r>
        <w:rPr>
          <w:rFonts w:ascii="Palatino Linotype" w:hAnsi="Palatino Linotype" w:cs="Calibri"/>
        </w:rPr>
        <w:t xml:space="preserve">пераций. </w:t>
      </w:r>
      <w:r>
        <w:rPr>
          <w:rFonts w:ascii="Palatino Linotype" w:hAnsi="Palatino Linotype" w:cs="Calibri"/>
        </w:rPr>
        <w:t xml:space="preserve">Стоимость </w:t>
      </w:r>
      <w:r>
        <w:rPr>
          <w:rFonts w:ascii="Palatino Linotype" w:hAnsi="Palatino Linotype" w:cs="Calibri"/>
        </w:rPr>
        <w:t xml:space="preserve">корректировки и </w:t>
      </w:r>
      <w:r>
        <w:rPr>
          <w:rFonts w:ascii="Palatino Linotype" w:hAnsi="Palatino Linotype" w:cs="Calibri"/>
        </w:rPr>
        <w:t>обработки 1 операции – 400 рублей</w:t>
      </w:r>
      <w:r>
        <w:rPr>
          <w:rFonts w:ascii="Palatino Linotype" w:hAnsi="Palatino Linotype" w:cs="Calibri"/>
        </w:rPr>
        <w:t xml:space="preserve">. Регламентные операции оплате не подлежат.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2F" w:rsidRDefault="00A94B5C" w:rsidP="00593C2F">
    <w:pPr>
      <w:pStyle w:val="a3"/>
      <w:tabs>
        <w:tab w:val="clear" w:pos="4677"/>
        <w:tab w:val="center" w:pos="7513"/>
        <w:tab w:val="left" w:pos="8080"/>
      </w:tabs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4" type="#_x0000_t202" style="position:absolute;margin-left:224.55pt;margin-top:48.75pt;width:294.75pt;height:35.25pt;z-index:251663360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>
          <v:textbox>
            <w:txbxContent>
              <w:p w:rsidR="00560000" w:rsidRPr="0012542C" w:rsidRDefault="00560000" w:rsidP="00560000">
                <w:pPr>
                  <w:spacing w:after="0"/>
                  <w:jc w:val="center"/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</w:pP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sym w:font="Wingdings" w:char="F028"/>
                </w: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(8482) 58-19-</w:t>
                </w:r>
                <w:proofErr w:type="gramStart"/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t>38</w:t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, </w:t>
                </w: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sym w:font="Webdings" w:char="F09A"/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  <w:t>info@aktivtlt.ru</w:t>
                </w:r>
                <w:proofErr w:type="gramEnd"/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shape id="_x0000_s2051" type="#_x0000_t202" style="position:absolute;margin-left:117.8pt;margin-top:-1.65pt;width:481.75pt;height:51.3pt;z-index:251661312;mso-position-horizontal-relative:text;mso-position-vertical-relative:text" stroked="f">
          <v:textbox>
            <w:txbxContent>
              <w:p w:rsidR="00BD782D" w:rsidRPr="00BD782D" w:rsidRDefault="00BD782D" w:rsidP="00235C6C">
                <w:pPr>
                  <w:spacing w:after="0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Управленческий,</w:t>
                </w:r>
                <w:r w:rsidR="00235C6C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 xml:space="preserve"> </w:t>
                </w: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Финансовый,</w:t>
                </w:r>
                <w:r w:rsidR="00235C6C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 xml:space="preserve"> </w:t>
                </w: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Бухгалтерский учет -</w:t>
                </w:r>
              </w:p>
              <w:p w:rsidR="00BD782D" w:rsidRPr="00BD782D" w:rsidRDefault="00BD782D" w:rsidP="00BD782D">
                <w:pPr>
                  <w:spacing w:after="0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по цене «приходящего» бухгалтера</w:t>
                </w:r>
              </w:p>
            </w:txbxContent>
          </v:textbox>
        </v:shape>
      </w:pict>
    </w:r>
    <w:r w:rsidR="00235C6C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7995285</wp:posOffset>
          </wp:positionH>
          <wp:positionV relativeFrom="paragraph">
            <wp:posOffset>116205</wp:posOffset>
          </wp:positionV>
          <wp:extent cx="1438275" cy="924560"/>
          <wp:effectExtent l="19050" t="0" r="9525" b="0"/>
          <wp:wrapNone/>
          <wp:docPr id="6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45pt;margin-top:4.2pt;width:769.35pt;height:0;z-index:251662336;mso-position-horizontal-relative:margin;mso-position-vertical-relative:margin" o:connectortype="straight" strokecolor="#c00000" strokeweight="1.25pt">
          <v:stroke startarrow="oval" endarrow="oval"/>
          <w10:wrap type="square" anchorx="margin" anchory="margin"/>
        </v:shape>
      </w:pict>
    </w:r>
    <w:r w:rsidR="00593C2F">
      <w:rPr>
        <w:noProof/>
        <w:lang w:eastAsia="ru-RU"/>
      </w:rPr>
      <w:drawing>
        <wp:inline distT="0" distB="0" distL="0" distR="0">
          <wp:extent cx="1133475" cy="111125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7338"/>
    <w:multiLevelType w:val="hybridMultilevel"/>
    <w:tmpl w:val="D82E0A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BB5040"/>
    <w:multiLevelType w:val="multilevel"/>
    <w:tmpl w:val="4BFEE2B8"/>
    <w:lvl w:ilvl="0">
      <w:start w:val="1"/>
      <w:numFmt w:val="decimal"/>
      <w:lvlRestart w:val="0"/>
      <w:pStyle w:val="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31"/>
        </w:tabs>
        <w:ind w:left="1031" w:hanging="851"/>
      </w:pPr>
      <w:rPr>
        <w:rFonts w:ascii="Arial" w:hAnsi="Arial" w:cs="Arial"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7"/>
        </w:tabs>
        <w:ind w:left="314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4"/>
        </w:tabs>
        <w:ind w:left="36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4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4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4"/>
        </w:tabs>
        <w:ind w:left="522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2F"/>
    <w:rsid w:val="00064F61"/>
    <w:rsid w:val="00107CAF"/>
    <w:rsid w:val="00235C6C"/>
    <w:rsid w:val="002E2987"/>
    <w:rsid w:val="00341223"/>
    <w:rsid w:val="00560000"/>
    <w:rsid w:val="00593C2F"/>
    <w:rsid w:val="007C2C3D"/>
    <w:rsid w:val="008B1046"/>
    <w:rsid w:val="00A342D5"/>
    <w:rsid w:val="00A94B5C"/>
    <w:rsid w:val="00BB6522"/>
    <w:rsid w:val="00BD782D"/>
    <w:rsid w:val="00C06E7A"/>
    <w:rsid w:val="00CA56D9"/>
    <w:rsid w:val="00EA47D6"/>
    <w:rsid w:val="00F552E2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7606C06-49DE-4127-A477-64FE6879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87"/>
  </w:style>
  <w:style w:type="paragraph" w:styleId="1">
    <w:name w:val="heading 1"/>
    <w:next w:val="2"/>
    <w:link w:val="10"/>
    <w:autoRedefine/>
    <w:qFormat/>
    <w:rsid w:val="00064F61"/>
    <w:pPr>
      <w:keepNext/>
      <w:keepLines/>
      <w:numPr>
        <w:numId w:val="2"/>
      </w:numPr>
      <w:suppressAutoHyphens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Arial"/>
      <w:b/>
      <w:sz w:val="28"/>
      <w:szCs w:val="20"/>
      <w:lang w:eastAsia="ru-RU"/>
    </w:rPr>
  </w:style>
  <w:style w:type="paragraph" w:styleId="2">
    <w:name w:val="heading 2"/>
    <w:aliases w:val="Grey_Head2"/>
    <w:basedOn w:val="a"/>
    <w:link w:val="20"/>
    <w:qFormat/>
    <w:rsid w:val="00064F61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link w:val="30"/>
    <w:qFormat/>
    <w:rsid w:val="00064F61"/>
    <w:pPr>
      <w:numPr>
        <w:ilvl w:val="2"/>
        <w:numId w:val="2"/>
      </w:numP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C2F"/>
  </w:style>
  <w:style w:type="paragraph" w:styleId="a5">
    <w:name w:val="footer"/>
    <w:basedOn w:val="a"/>
    <w:link w:val="a6"/>
    <w:uiPriority w:val="99"/>
    <w:unhideWhenUsed/>
    <w:rsid w:val="0059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C2F"/>
  </w:style>
  <w:style w:type="paragraph" w:styleId="a7">
    <w:name w:val="Balloon Text"/>
    <w:basedOn w:val="a"/>
    <w:link w:val="a8"/>
    <w:uiPriority w:val="99"/>
    <w:semiHidden/>
    <w:unhideWhenUsed/>
    <w:rsid w:val="0059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C2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35C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5C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5C6C"/>
    <w:rPr>
      <w:vertAlign w:val="superscript"/>
    </w:rPr>
  </w:style>
  <w:style w:type="character" w:styleId="ac">
    <w:name w:val="Strong"/>
    <w:basedOn w:val="a0"/>
    <w:qFormat/>
    <w:rsid w:val="00235C6C"/>
    <w:rPr>
      <w:b/>
      <w:bCs/>
    </w:rPr>
  </w:style>
  <w:style w:type="paragraph" w:styleId="ad">
    <w:name w:val="List Paragraph"/>
    <w:basedOn w:val="a"/>
    <w:qFormat/>
    <w:rsid w:val="00235C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64F61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20">
    <w:name w:val="Заголовок 2 Знак"/>
    <w:aliases w:val="Grey_Head2 Знак"/>
    <w:basedOn w:val="a0"/>
    <w:link w:val="2"/>
    <w:rsid w:val="00064F6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F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12D1-AEEE-41A8-9121-7008844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Трусова Г.А.</cp:lastModifiedBy>
  <cp:revision>5</cp:revision>
  <dcterms:created xsi:type="dcterms:W3CDTF">2014-07-06T14:35:00Z</dcterms:created>
  <dcterms:modified xsi:type="dcterms:W3CDTF">2015-05-05T13:07:00Z</dcterms:modified>
</cp:coreProperties>
</file>